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Model DPA — Instituție medicală și MYPULMOTRACK S.R.L.</w:t>
      </w:r>
    </w:p>
    <w:p>
      <w:r>
        <w:t>Prezentul Acord de Prelucrare a Datelor (Data Processing Agreement — DPA) se încheie între:</w:t>
      </w:r>
    </w:p>
    <w:p>
      <w:pPr>
        <w:ind w:left="283"/>
      </w:pPr>
      <w:r>
        <w:t>•  Operator: [Denumire instituție medicală], cu sediul în [adresă], CUI [___], reprezentată prin [nume, funcție], denumită în continuare „Operatorul.</w:t>
      </w:r>
    </w:p>
    <w:p>
      <w:pPr>
        <w:ind w:left="283"/>
      </w:pPr>
      <w:r>
        <w:t>•  Persoană împuternicită (Processor): MYPULMOTRACK S.R.L., cu sediul în România, denumită în continuare „MYPULMOTRACK, furnizor al aplicației Yeola.</w:t>
      </w:r>
    </w:p>
    <w:p>
      <w:pPr>
        <w:spacing w:before="200" w:after="80"/>
      </w:pPr>
      <w:r>
        <w:rPr>
          <w:b/>
          <w:sz w:val="26"/>
        </w:rPr>
        <w:t>1. Obiect</w:t>
      </w:r>
    </w:p>
    <w:p>
      <w:r>
        <w:t>MYPULMOTRACK prelucrează date cu caracter personal în numele Operatorului, în scopul furnizării aplicației Yeola pentru redactarea documentației medicale (dictare clasică și Ambient AI Scribe).</w:t>
      </w:r>
    </w:p>
    <w:p>
      <w:pPr>
        <w:spacing w:before="200" w:after="80"/>
      </w:pPr>
      <w:r>
        <w:rPr>
          <w:b/>
          <w:sz w:val="26"/>
        </w:rPr>
        <w:t>2. Rolurile părților (art. 4 GDPR)</w:t>
      </w:r>
    </w:p>
    <w:p>
      <w:pPr>
        <w:ind w:left="283"/>
      </w:pPr>
      <w:r>
        <w:t>•  Operatorul stabilește scopurile și mijloacele prelucrării datelor pacienților.</w:t>
      </w:r>
    </w:p>
    <w:p>
      <w:pPr>
        <w:ind w:left="283"/>
      </w:pPr>
      <w:r>
        <w:t>•  MYPULMOTRACK acționează exclusiv pe baza instrucțiunilor documentate ale Operatorului, ca Persoană împuternicită conform art. 28 GDPR.</w:t>
      </w:r>
    </w:p>
    <w:p>
      <w:pPr>
        <w:spacing w:before="200" w:after="80"/>
      </w:pPr>
      <w:r>
        <w:rPr>
          <w:b/>
          <w:sz w:val="26"/>
        </w:rPr>
        <w:t>3. Categorii de date și persoane vizate</w:t>
      </w:r>
    </w:p>
    <w:p>
      <w:pPr>
        <w:ind w:left="283"/>
      </w:pPr>
      <w:r>
        <w:t>•  Persoane vizate: pacienți ai Operatorului, personal medical utilizator.</w:t>
      </w:r>
    </w:p>
    <w:p>
      <w:pPr>
        <w:ind w:left="283"/>
      </w:pPr>
      <w:r>
        <w:t>•  Categorii de date: date de identificare, date privind starea de sănătate (categorii speciale, art. 9 GDPR), conținut audio temporar (Ambient AI Scribe), text al documentației medicale.</w:t>
      </w:r>
    </w:p>
    <w:p>
      <w:pPr>
        <w:spacing w:before="200" w:after="80"/>
      </w:pPr>
      <w:r>
        <w:rPr>
          <w:b/>
          <w:sz w:val="26"/>
        </w:rPr>
        <w:t>4. Durata prelucrării și retenție</w:t>
      </w:r>
    </w:p>
    <w:p>
      <w:pPr>
        <w:ind w:left="283"/>
      </w:pPr>
      <w:r>
        <w:t>•  Audio-ul din Ambient AI Scribe nu este stocat pe serverele MYPULMOTRACK — este procesat în flux și eliminat imediat.</w:t>
      </w:r>
    </w:p>
    <w:p>
      <w:pPr>
        <w:ind w:left="283"/>
      </w:pPr>
      <w:r>
        <w:t>•  Documentele generate nu sunt stocate pe serverele MYPULMOTRACK; există doar în sesiunea browserului utilizatorului.</w:t>
      </w:r>
    </w:p>
    <w:p>
      <w:pPr>
        <w:ind w:left="283"/>
      </w:pPr>
      <w:r>
        <w:t>•  Datele de cont și metadatele de utilizare (fără conținut clinic) se păstrează pe durata contractului.</w:t>
      </w:r>
    </w:p>
    <w:p>
      <w:pPr>
        <w:spacing w:before="200" w:after="80"/>
      </w:pPr>
      <w:r>
        <w:rPr>
          <w:b/>
          <w:sz w:val="26"/>
        </w:rPr>
        <w:t>5. Măsuri tehnice și organizatorice (art. 32 GDPR)</w:t>
      </w:r>
    </w:p>
    <w:p>
      <w:pPr>
        <w:ind w:left="283"/>
      </w:pPr>
      <w:r>
        <w:t>•  Criptare în tranzit TLS 1.3.</w:t>
      </w:r>
    </w:p>
    <w:p>
      <w:pPr>
        <w:ind w:left="283"/>
      </w:pPr>
      <w:r>
        <w:t>•  Autentificare cu parolă puternică și/sau OAuth.</w:t>
      </w:r>
    </w:p>
    <w:p>
      <w:pPr>
        <w:ind w:left="283"/>
      </w:pPr>
      <w:r>
        <w:t>•  Control acces bazat pe roluri, principiul „need-to-know.</w:t>
      </w:r>
    </w:p>
    <w:p>
      <w:pPr>
        <w:ind w:left="283"/>
      </w:pPr>
      <w:r>
        <w:t>•  Politici interne privind confidențialitatea și instruire personal.</w:t>
      </w:r>
    </w:p>
    <w:p>
      <w:pPr>
        <w:ind w:left="283"/>
      </w:pPr>
      <w:r>
        <w:t>•  Jurnalizare acces și evenimente de securitate.</w:t>
      </w:r>
    </w:p>
    <w:p>
      <w:pPr>
        <w:spacing w:before="200" w:after="80"/>
      </w:pPr>
      <w:r>
        <w:rPr>
          <w:b/>
          <w:sz w:val="26"/>
        </w:rPr>
        <w:t>6. Subprocesatori</w:t>
      </w:r>
    </w:p>
    <w:p>
      <w:r>
        <w:t>MYPULMOTRACK utilizează subprocesatori pentru găzduire și procesare AI (ex.: furnizori de infrastructură cloud, furnizori de modele de transcriere și modele lingvistice, accesați prin Lovable AI Gateway). Lista actualizată este disponibilă la cerere. Operatorul autorizează general utilizarea acestor subprocesatori; MYPULMOTRACK va informa Operatorul cu privire la modificări semnificative.</w:t>
      </w:r>
    </w:p>
    <w:p>
      <w:pPr>
        <w:spacing w:before="200" w:after="80"/>
      </w:pPr>
      <w:r>
        <w:rPr>
          <w:b/>
          <w:sz w:val="26"/>
        </w:rPr>
        <w:t>7. Transferuri internaționale</w:t>
      </w:r>
    </w:p>
    <w:p>
      <w:r>
        <w:t>Dacă anumiți subprocesatori sunt stabiliți în afara SEE, transferurile se realizează pe baza Clauzelor Contractuale Standard (SCC) aprobate de Comisia Europeană sau a altui mecanism de transfer legal, cu măsuri suplimentare acolo unde este cazul.</w:t>
      </w:r>
    </w:p>
    <w:p>
      <w:pPr>
        <w:spacing w:before="200" w:after="80"/>
      </w:pPr>
      <w:r>
        <w:rPr>
          <w:b/>
          <w:sz w:val="26"/>
        </w:rPr>
        <w:t>8. Drepturile persoanelor vizate</w:t>
      </w:r>
    </w:p>
    <w:p>
      <w:r>
        <w:t>MYPULMOTRACK asistă Operatorul, în măsura în care este posibil, în îndeplinirea obligațiilor de a răspunde cererilor persoanelor vizate (acces, rectificare, ștergere, restricționare, portabilitate, opoziție).</w:t>
      </w:r>
    </w:p>
    <w:p>
      <w:pPr>
        <w:spacing w:before="200" w:after="80"/>
      </w:pPr>
      <w:r>
        <w:rPr>
          <w:b/>
          <w:sz w:val="26"/>
        </w:rPr>
        <w:t>9. Incidente de securitate</w:t>
      </w:r>
    </w:p>
    <w:p>
      <w:r>
        <w:t>MYPULMOTRACK notifică Operatorul fără întârzieri nejustificate cu privire la orice incident de securitate care afectează datele cu caracter personal, oferind informațiile necesare pentru notificarea autorității de supraveghere.</w:t>
      </w:r>
    </w:p>
    <w:p>
      <w:pPr>
        <w:spacing w:before="200" w:after="80"/>
      </w:pPr>
      <w:r>
        <w:rPr>
          <w:b/>
          <w:sz w:val="26"/>
        </w:rPr>
        <w:t>10. Ștergere / returnare la încetare</w:t>
      </w:r>
    </w:p>
    <w:p>
      <w:r>
        <w:t>La încetarea contractului, MYPULMOTRACK șterge sau returnează datele Operatorului, la alegerea acestuia, cu excepția cazurilor în care legislația UE sau națională impune păstrarea.</w:t>
      </w:r>
    </w:p>
    <w:p>
      <w:pPr>
        <w:spacing w:before="200" w:after="80"/>
      </w:pPr>
      <w:r>
        <w:rPr>
          <w:b/>
          <w:sz w:val="26"/>
        </w:rPr>
        <w:t>11. Audit</w:t>
      </w:r>
    </w:p>
    <w:p>
      <w:r>
        <w:t>MYPULMOTRACK pune la dispoziția Operatorului informațiile necesare pentru demonstrarea conformității cu art. 28 GDPR și permite audituri, inclusiv inspecții, conform unei proceduri agreate.</w:t>
      </w:r>
    </w:p>
    <w:p>
      <w:pPr>
        <w:spacing w:before="200" w:after="80"/>
      </w:pPr>
      <w:r>
        <w:rPr>
          <w:b/>
          <w:sz w:val="26"/>
        </w:rPr>
        <w:t>12. Durată și încetare</w:t>
      </w:r>
    </w:p>
    <w:p>
      <w:r>
        <w:t>Prezentul DPA intră în vigoare la data semnării și rămâne valabil pe durata prestării serviciilor Yeola către Operator.</w:t>
      </w:r>
    </w:p>
    <w:p>
      <w:pPr>
        <w:spacing w:before="200" w:after="80"/>
      </w:pPr>
      <w:r>
        <w:rPr>
          <w:b/>
          <w:sz w:val="26"/>
        </w:rPr>
        <w:t>13. Semnături</w:t>
      </w:r>
    </w:p>
    <w:p>
      <w:r>
        <w:t>Operator: [Nume, funcție, semnătură, data]</w:t>
      </w:r>
    </w:p>
    <w:p>
      <w:r>
        <w:t>MYPULMOTRACK S.R.L.: [Nume, funcție, semnătură, data]</w:t>
      </w:r>
    </w:p>
    <w:p/>
    <w:p>
      <w:r>
        <w:rPr>
          <w:i/>
          <w:color w:val="555555"/>
          <w:sz w:val="18"/>
        </w:rPr>
        <w:t>Acest document reprezintă un model orientativ și trebuie adaptat și validat de utilizator și/sau instituția medicală conform politicilor interne și legislației aplicabile.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